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hint="eastAsia" w:eastAsia="黑体" w:cs="黑体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Cs w:val="32"/>
        </w:rPr>
        <w:t>附件3</w:t>
      </w:r>
      <w:r>
        <w:rPr>
          <w:rFonts w:hint="eastAsia" w:eastAsia="黑体" w:cs="黑体"/>
          <w:szCs w:val="32"/>
          <w:lang w:val="en-US" w:eastAsia="zh-CN"/>
        </w:rPr>
        <w:t xml:space="preserve">           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Style w:val="11"/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Style w:val="11"/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Style w:val="11"/>
          <w:rFonts w:hint="eastAsia" w:ascii="Times New Roman" w:hAnsi="Times New Roman" w:eastAsia="方正小标宋_GBK" w:cs="方正小标宋_GBK"/>
          <w:sz w:val="44"/>
          <w:szCs w:val="44"/>
          <w:lang w:val="en-US"/>
        </w:rPr>
        <w:t>3</w:t>
      </w:r>
      <w:r>
        <w:rPr>
          <w:rStyle w:val="11"/>
          <w:rFonts w:hint="eastAsia" w:ascii="Times New Roman" w:hAnsi="Times New Roman" w:eastAsia="方正小标宋_GBK" w:cs="方正小标宋_GBK"/>
          <w:sz w:val="44"/>
          <w:szCs w:val="44"/>
        </w:rPr>
        <w:t>年桂林市自治区层面为民办实事项目进度表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Style w:val="11"/>
          <w:rFonts w:hint="default" w:ascii="Times New Roman" w:hAnsi="Times New Roman" w:eastAsia="方正小标宋_GBK" w:cs="方正小标宋_GBK"/>
          <w:sz w:val="21"/>
          <w:szCs w:val="21"/>
          <w:lang w:val="en-US"/>
        </w:rPr>
      </w:pPr>
      <w:r>
        <w:rPr>
          <w:rStyle w:val="11"/>
          <w:rFonts w:hint="eastAsia" w:eastAsia="方正小标宋_GBK" w:cs="方正小标宋_GBK"/>
          <w:sz w:val="21"/>
          <w:szCs w:val="21"/>
          <w:lang w:val="en-US"/>
        </w:rPr>
        <w:t>填报单位：</w:t>
      </w:r>
      <w:r>
        <w:rPr>
          <w:rStyle w:val="11"/>
          <w:rFonts w:hint="eastAsia" w:eastAsia="方正小标宋_GBK" w:cs="方正小标宋_GBK" w:asciiTheme="minorHAnsi" w:hAnsiTheme="minorHAnsi"/>
          <w:sz w:val="21"/>
          <w:szCs w:val="21"/>
          <w:lang w:val="en-US" w:eastAsia="zh-CN"/>
        </w:rPr>
        <w:t>市林业和园林局</w:t>
      </w:r>
      <w:r>
        <w:rPr>
          <w:rStyle w:val="11"/>
          <w:rFonts w:hint="eastAsia" w:eastAsia="方正小标宋_GBK" w:cs="方正小标宋_GBK" w:asciiTheme="minorHAnsi" w:hAnsiTheme="minorHAnsi"/>
          <w:sz w:val="21"/>
          <w:szCs w:val="21"/>
          <w:lang w:val="en-US"/>
        </w:rPr>
        <w:t xml:space="preserve"> </w:t>
      </w:r>
      <w:r>
        <w:rPr>
          <w:rStyle w:val="11"/>
          <w:rFonts w:hint="eastAsia" w:eastAsia="方正小标宋_GBK" w:cs="方正小标宋_GBK"/>
          <w:sz w:val="21"/>
          <w:szCs w:val="21"/>
          <w:lang w:val="en-US"/>
        </w:rPr>
        <w:t xml:space="preserve">           填报人： 阳佳璇         联系方式：2632778        填报日期：2024.2.28           单位：万元</w:t>
      </w:r>
    </w:p>
    <w:tbl>
      <w:tblPr>
        <w:tblStyle w:val="6"/>
        <w:tblW w:w="4809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"/>
        <w:gridCol w:w="722"/>
        <w:gridCol w:w="722"/>
        <w:gridCol w:w="730"/>
        <w:gridCol w:w="733"/>
        <w:gridCol w:w="778"/>
        <w:gridCol w:w="741"/>
        <w:gridCol w:w="741"/>
        <w:gridCol w:w="741"/>
        <w:gridCol w:w="1098"/>
        <w:gridCol w:w="705"/>
        <w:gridCol w:w="638"/>
        <w:gridCol w:w="622"/>
        <w:gridCol w:w="663"/>
        <w:gridCol w:w="625"/>
        <w:gridCol w:w="595"/>
        <w:gridCol w:w="673"/>
        <w:gridCol w:w="595"/>
        <w:gridCol w:w="579"/>
        <w:gridCol w:w="444"/>
      </w:tblGrid>
      <w:tr>
        <w:trPr>
          <w:trHeight w:val="283" w:hRule="atLeast"/>
          <w:tblHeader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概况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牵头部门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总投资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年度计划投资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已完成投资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eastAsia="zh-CN" w:bidi="ar"/>
              </w:rPr>
              <w:t>项目完成进度（</w:t>
            </w:r>
            <w:r>
              <w:rPr>
                <w:rFonts w:hint="eastAsia" w:eastAsia="黑体" w:cs="黑体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eastAsia="黑体" w:cs="黑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项目完成实物工作量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推进中的困难</w:t>
            </w:r>
          </w:p>
        </w:tc>
        <w:tc>
          <w:tcPr>
            <w:tcW w:w="6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资金来源及到位情况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tblHeader/>
        </w:trPr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09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国家补助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补助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市财政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县（市、区）财政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其他及群众自筹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0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kern w:val="0"/>
                <w:positio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kern w:val="0"/>
                <w:position w:val="0"/>
                <w:sz w:val="20"/>
                <w:szCs w:val="20"/>
              </w:rPr>
              <w:t>森林生态效益补偿项目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auto"/>
                <w:spacing w:val="0"/>
                <w:kern w:val="0"/>
                <w:positio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kern w:val="0"/>
                <w:position w:val="0"/>
                <w:sz w:val="20"/>
                <w:szCs w:val="20"/>
                <w:lang w:bidi="ar"/>
              </w:rPr>
              <w:t>按照自治区相关要求，对自治区级以上公益林进行补偿。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  <w:t>市林业和园林局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26694.5</w:t>
            </w:r>
            <w:bookmarkStart w:id="0" w:name="_GoBack"/>
            <w:bookmarkEnd w:id="0"/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10680.92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40.01%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10680.92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eastAsia="zh-CN"/>
              </w:rPr>
              <w:t>任务下达晚；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2.因机构改革，乡镇林业站划归乡镇政府管理，林业工作难推进；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3.县级财政困难。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16837.15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16837.15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9857.40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9857.40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c1M2UzZGMwZGJmN2UzMDgzMmNhMjcyMmU4NjUifQ=="/>
    <w:docVar w:name="KSO_WPS_MARK_KEY" w:val="10fee34e-be1d-4043-964b-1c651198b9da"/>
  </w:docVars>
  <w:rsids>
    <w:rsidRoot w:val="00000000"/>
    <w:rsid w:val="1D1E5566"/>
    <w:rsid w:val="25B706B5"/>
    <w:rsid w:val="403C1442"/>
    <w:rsid w:val="580E5A83"/>
    <w:rsid w:val="5DC75C9C"/>
    <w:rsid w:val="6F6954B8"/>
    <w:rsid w:val="70C74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0" w:afterLines="0"/>
      <w:ind w:firstLine="420" w:firstLineChars="10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"/>
    <w:basedOn w:val="10"/>
    <w:qFormat/>
    <w:uiPriority w:val="0"/>
    <w:pPr>
      <w:ind w:firstLine="420" w:firstLineChars="100"/>
    </w:pPr>
  </w:style>
  <w:style w:type="paragraph" w:customStyle="1" w:styleId="10">
    <w:name w:val="BodyText"/>
    <w:basedOn w:val="1"/>
    <w:qFormat/>
    <w:uiPriority w:val="0"/>
    <w:pPr>
      <w:textAlignment w:val="baseline"/>
    </w:pPr>
    <w:rPr>
      <w:sz w:val="32"/>
    </w:r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333</Characters>
  <Lines>0</Lines>
  <Paragraphs>0</Paragraphs>
  <TotalTime>0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2023-07-28T09:37:00Z</dcterms:created>
  <dc:creator>沫沫兔子</dc:creator>
  <cp:lastModifiedBy>沫沫兔子</cp:lastModifiedBy>
  <dcterms:modified xsi:type="dcterms:W3CDTF">2024-02-29T07:05:59Z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94C0B89E6F4B478088B49E84A9130951_13</vt:lpwstr>
  </property>
</Properties>
</file>